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Knowledge of haul-out patterns is not only important for understanding natural</w:t>
      </w:r>
      <w:r>
        <w:t xml:space="preserve"> </w:t>
      </w:r>
      <w:r>
        <w:t xml:space="preserve">history and ecology, but also for developing</w:t>
      </w:r>
      <w:r>
        <w:t xml:space="preserve"> </w:t>
      </w:r>
      <w:r>
        <w:t xml:space="preserve">“</w:t>
      </w:r>
      <w:r>
        <w:t xml:space="preserve">availability</w:t>
      </w:r>
      <w:r>
        <w:t xml:space="preserve">”</w:t>
      </w:r>
      <w:r>
        <w:t xml:space="preserve"> </w:t>
      </w:r>
      <w:r>
        <w:t xml:space="preserve">correction factors</w:t>
      </w:r>
      <w:r>
        <w:t xml:space="preserve"> </w:t>
      </w:r>
      <w:r>
        <w:t xml:space="preserve">for aerial surveys. Specifically, researchers need to know the fraction of seals</w:t>
      </w:r>
      <w:r>
        <w:t xml:space="preserve"> </w:t>
      </w:r>
      <w:r>
        <w:t xml:space="preserve">hauled out (versus in the water) when aerial surveys are conducted. Studies</w:t>
      </w:r>
      <w:r>
        <w:t xml:space="preserve"> </w:t>
      </w:r>
      <w:r>
        <w:t xml:space="preserve">estimating availability correction factors for seals typically use logistic</w:t>
      </w:r>
      <w:r>
        <w:t xml:space="preserve"> </w:t>
      </w:r>
      <w:r>
        <w:t xml:space="preserve">regression-style analyses to estimate the time-specific probability of being</w:t>
      </w:r>
      <w:r>
        <w:t xml:space="preserve"> </w:t>
      </w:r>
      <w:r>
        <w:t xml:space="preserve">hauled out based on</w:t>
      </w:r>
      <w:r>
        <w:t xml:space="preserve"> </w:t>
      </w:r>
      <w:r>
        <w:t xml:space="preserve">‘</w:t>
      </w:r>
      <w:r>
        <w:t xml:space="preserve">wet/dry</w:t>
      </w:r>
      <w:r>
        <w:t xml:space="preserve">’</w:t>
      </w:r>
      <w:r>
        <w:t xml:space="preserve"> </w:t>
      </w:r>
      <w:r>
        <w:t xml:space="preserve">data relayed by bio-loggers. In these models,</w:t>
      </w:r>
      <w:r>
        <w:t xml:space="preserve"> </w:t>
      </w:r>
      <w:r>
        <w:t xml:space="preserve">haul-out probabilities were expressed as a function of predictive covariates,</w:t>
      </w:r>
      <w:r>
        <w:t xml:space="preserve"> </w:t>
      </w:r>
      <w:r>
        <w:t xml:space="preserve">such as time-of-day, day-of-year, sex, age class, and environmental conditions</w:t>
      </w:r>
      <w:r>
        <w:t xml:space="preserve"> </w:t>
      </w:r>
      <w:r>
        <w:t xml:space="preserve">(e.g.,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 have often been</w:t>
      </w:r>
      <w:r>
        <w:t xml:space="preserve"> </w:t>
      </w:r>
      <w:r>
        <w:t xml:space="preserve">insufficient to permit strong inference about life history and/or seasonal</w:t>
      </w:r>
      <w:r>
        <w:t xml:space="preserve"> </w:t>
      </w:r>
      <w:r>
        <w:t xml:space="preserve">variation in haul-out probabilities. For instance, Bengtson and 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 seals, while</w:t>
      </w:r>
      <w:r>
        <w:t xml:space="preserve"> </w:t>
      </w:r>
      <w:r>
        <w:t xml:space="preserve">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 seals in the</w:t>
      </w:r>
      <w:r>
        <w:t xml:space="preserve"> </w:t>
      </w:r>
      <w:r>
        <w:t xml:space="preserve">Chukchi Sea. These studies were often further limited by logistical constraints</w:t>
      </w:r>
      <w:r>
        <w:t xml:space="preserve"> </w:t>
      </w:r>
      <w:r>
        <w:t xml:space="preserve">on fieldwork and the attachment duration or operational life of bio-loggers. In</w:t>
      </w:r>
      <w:r>
        <w:t xml:space="preserve"> </w:t>
      </w:r>
      <w:r>
        <w:t xml:space="preserve">this study, we address some of these limitations by deploying small bio-loggers</w:t>
      </w:r>
      <w:r>
        <w:t xml:space="preserve"> </w:t>
      </w:r>
      <w:r>
        <w:t xml:space="preserve">designed for longer-term attachment on rear flippers of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bearded, ribbon, and spotted seals in the Bering and Chukchi seas.</w:t>
      </w:r>
      <w:r>
        <w:t xml:space="preserve"> </w:t>
      </w:r>
      <w:r>
        <w:t xml:space="preserve">Our goals were threefold. First, we wished to establish baseline estimates for</w:t>
      </w:r>
      <w:r>
        <w:t xml:space="preserve"> </w:t>
      </w:r>
      <w:r>
        <w:t xml:space="preserve">the chronology of haul-out behavior in the critical spring season for each</w:t>
      </w:r>
      <w:r>
        <w:t xml:space="preserve"> </w:t>
      </w:r>
      <w:r>
        <w:t xml:space="preserve">species 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bio-loggers deployed on</w:t>
      </w:r>
      <w:r>
        <w:t xml:space="preserve"> </w:t>
      </w:r>
      <w:r>
        <w:t xml:space="preserve">249 bearded, ribbon, and spotted seals were</w:t>
      </w:r>
      <w:r>
        <w:t xml:space="preserve"> </w:t>
      </w:r>
      <w:r>
        <w:t xml:space="preserve">subset to 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9dd31335-f447-4edb-8fb9-65a5062a1247"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dd31335-f447-4edb-8fb9-65a5062a1247"/>
      <w:r>
        <w:t xml:space="preserve">: </w:t>
      </w:r>
      <w:r>
        <w:t xml:space="preserve">Summary of bio-logger data across seal species and age classification from 1 March to 15 July 2005-2020. Total seal hours represents the sum of available data across all seals. Because young-of-the-year are advanced to subadult on 1 March of the following year, some individual seals are represented in both columns in this table</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36576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1a31b080-b078-4da8-aeee-d5d40d6fce48"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a31b080-b078-4da8-aeee-d5d40d6fce48"/>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were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were not always</w:t>
      </w:r>
      <w:r>
        <w:t xml:space="preserve"> </w:t>
      </w:r>
      <w:r>
        <w:t xml:space="preserve">successfully transmitted. This is due to a variety of factors including</w:t>
      </w:r>
      <w:r>
        <w:t xml:space="preserve"> </w:t>
      </w:r>
      <w:r>
        <w:t xml:space="preserve">satellite coverage, tag availability (i.e. tags mounted to the rear flipper</w:t>
      </w:r>
      <w:r>
        <w:t xml:space="preserve"> </w:t>
      </w:r>
      <w:r>
        <w:t xml:space="preserve">often do not transmit while at sea), tag performance, duty cycling, and</w:t>
      </w:r>
      <w:r>
        <w:t xml:space="preserve"> </w:t>
      </w:r>
      <w:r>
        <w:t xml:space="preserve">extra-terrestrial atmospheric interference. Fortunately, missing records do not</w:t>
      </w:r>
      <w:r>
        <w:t xml:space="preserve"> </w:t>
      </w:r>
      <w:r>
        <w:t xml:space="preserve">seem to greatly bias inference about haul-out probabilities</w:t>
      </w:r>
      <w:r>
        <w:t xml:space="preserve"> </w:t>
      </w:r>
      <w:r>
        <w:t xml:space="preserve">[</w:t>
      </w:r>
      <w:hyperlink w:anchor="ref-conn2012b">
        <w:r>
          <w:rPr>
            <w:rStyle w:val="Hyperlink"/>
          </w:rPr>
          <w:t xml:space="preserve">26</w:t>
        </w:r>
      </w:hyperlink>
      <w:r>
        <w:t xml:space="preserve">]</w:t>
      </w:r>
      <w:r>
        <w:t xml:space="preserv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4"/>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74a2d720-afe8-4cba-b14f-e37003af0c1a"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4a2d720-afe8-4cba-b14f-e37003af0c1a"/>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time and animal location. We explored the use</w:t>
      </w:r>
      <w:r>
        <w:t xml:space="preserve"> </w:t>
      </w:r>
      <w:r>
        <w:t xml:space="preserve">of a continuous-time correlated random walk</w:t>
      </w:r>
      <w:r>
        <w:t xml:space="preserve"> </w:t>
      </w:r>
      <w:r>
        <w:t xml:space="preserve">[</w:t>
      </w:r>
      <w:hyperlink w:anchor="ref-devins.johnson2008">
        <w:r>
          <w:rPr>
            <w:rStyle w:val="Hyperlink"/>
          </w:rPr>
          <w:t xml:space="preserve">27</w:t>
        </w:r>
      </w:hyperlink>
      <w:r>
        <w:t xml:space="preserve">]</w:t>
      </w:r>
      <w:r>
        <w:t xml:space="preserve"> </w:t>
      </w:r>
      <w:r>
        <w:t xml:space="preserve">movement model</w:t>
      </w:r>
      <w:r>
        <w:t xml:space="preserve"> </w:t>
      </w:r>
      <w:r>
        <w:t xml:space="preserve">to 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t xml:space="preserve">[</w:t>
      </w:r>
      <w:hyperlink w:anchor="ref-lopez2013">
        <w:r>
          <w:rPr>
            <w:rStyle w:val="Hyperlink"/>
          </w:rPr>
          <w:t xml:space="preserve">28</w:t>
        </w:r>
      </w:hyperlink>
      <w:r>
        <w:t xml:space="preserve">]</w:t>
      </w:r>
      <w:r>
        <w:t xml:space="preserve">; we chose 2500m for</w:t>
      </w:r>
      <w:r>
        <w:t xml:space="preserve"> </w:t>
      </w:r>
      <w:r>
        <w:t xml:space="preserve">location classes</w:t>
      </w:r>
      <w:r>
        <w:t xml:space="preserve"> </w:t>
      </w:r>
      <w:r>
        <w:rPr>
          <w:iCs/>
          <w:i/>
        </w:rPr>
        <w:t xml:space="preserve">A</w:t>
      </w:r>
      <w:r>
        <w:t xml:space="preserve"> </w:t>
      </w:r>
      <w:r>
        <w:t xml:space="preserve">and</w:t>
      </w:r>
      <w:r>
        <w:t xml:space="preserve"> </w:t>
      </w:r>
      <w:r>
        <w:rPr>
          <w:iCs/>
          <w:i/>
        </w:rPr>
        <w:t xml:space="preserve">B</w:t>
      </w:r>
      <w:r>
        <w:t xml:space="preserve">) or, when available, the estimated error radius</w:t>
      </w:r>
      <w:r>
        <w:t xml:space="preserve"> </w:t>
      </w:r>
      <w:r>
        <w:t xml:space="preserve">from the Argos Kalman filter algorithm. Location estimates from FastLoc GPS were</w:t>
      </w:r>
      <w:r>
        <w:t xml:space="preserve"> </w:t>
      </w:r>
      <w:r>
        <w:t xml:space="preserve">all assigned an error radius of 50m. Any days where haul-out observations were</w:t>
      </w:r>
      <w:r>
        <w:t xml:space="preserve"> </w:t>
      </w:r>
      <w:r>
        <w:t xml:space="preserve">present but location data were missing we used the last calculated weighted</w:t>
      </w:r>
      <w:r>
        <w:t xml:space="preserve"> </w:t>
      </w:r>
      <w:r>
        <w:t xml:space="preserve">average daily location, and any days where the location intersected with land</w:t>
      </w:r>
      <w:r>
        <w:t xml:space="preserve"> </w:t>
      </w:r>
      <w:r>
        <w:t xml:space="preserve">were removed from the data set. We recognized that bearded and spotted seals</w:t>
      </w:r>
      <w:r>
        <w:t xml:space="preserve"> </w:t>
      </w:r>
      <w:r>
        <w:t xml:space="preserve">haul out on land. However, assessing the relationship between haul-out behavior</w:t>
      </w:r>
      <w:r>
        <w:t xml:space="preserve"> </w:t>
      </w:r>
      <w:r>
        <w:t xml:space="preserve">and weather covariates and their availability for aerial surveys on land was</w:t>
      </w:r>
      <w:r>
        <w:t xml:space="preserve"> </w:t>
      </w:r>
      <w:r>
        <w:t xml:space="preserve">outside the scope of this study. Additionally, any daily locations on land are</w:t>
      </w:r>
      <w:r>
        <w:t xml:space="preserve"> </w:t>
      </w:r>
      <w:r>
        <w:t xml:space="preserve">likely more reflective of coordinate averaging and measurement error instead of</w:t>
      </w:r>
      <w:r>
        <w:t xml:space="preserve"> </w:t>
      </w:r>
      <w:r>
        <w:t xml:space="preserve">actual use of coastal 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w:t>
      </w:r>
      <w:r>
        <w:t xml:space="preserve"> </w:t>
      </w:r>
      <w:r>
        <w:t xml:space="preserve">distribution weighted locations with available haul-out behavior data for each</w:t>
      </w:r>
      <w:r>
        <w:t xml:space="preserve"> </w:t>
      </w:r>
      <w:r>
        <w:t xml:space="preserve">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5"/>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0a3ae915-5a1b-4b4f-a13d-76286e95047b"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a3ae915-5a1b-4b4f-a13d-76286e95047b"/>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29</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30</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31</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32</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fine-scale habitat preferences related to sea-ice. Lastly, our study</w:t>
      </w:r>
      <w:r>
        <w:t xml:space="preserve"> </w:t>
      </w:r>
      <w:r>
        <w:t xml:space="preserve">was limited to the spring season when seal haul-out tendencies are strongly</w:t>
      </w:r>
      <w:r>
        <w:t xml:space="preserve"> </w:t>
      </w:r>
      <w:r>
        <w:t xml:space="preserve">influenced by pupping, nursing, breeding behavior, and molt and these drivers</w:t>
      </w:r>
      <w:r>
        <w:t xml:space="preserve"> </w:t>
      </w:r>
      <w:r>
        <w:t xml:space="preserve">are likely more influential than specific sea-ice concentration. Crawford et al</w:t>
      </w:r>
      <w:r>
        <w:t xml:space="preserve"> </w:t>
      </w:r>
      <w:r>
        <w:t xml:space="preserve">[</w:t>
      </w:r>
      <w:hyperlink w:anchor="ref-crawford2019">
        <w:r>
          <w:rPr>
            <w:rStyle w:val="Hyperlink"/>
          </w:rPr>
          <w:t xml:space="preserve">33</w:t>
        </w:r>
      </w:hyperlink>
      <w:r>
        <w:t xml:space="preserve">]</w:t>
      </w:r>
      <w:r>
        <w:t xml:space="preserve"> </w:t>
      </w:r>
      <w:r>
        <w:t xml:space="preserve">compared haul-out probability models for ringed seals and found</w:t>
      </w:r>
      <w:r>
        <w:t xml:space="preserve"> </w:t>
      </w:r>
      <w:r>
        <w:t xml:space="preserve">those that only included season (and not sea-ice concentration) were the most</w:t>
      </w:r>
      <w:r>
        <w:t xml:space="preserve"> </w:t>
      </w:r>
      <w:r>
        <w:t xml:space="preserve">parsimonious. For these reasons, we have elected not to use sea ice</w:t>
      </w:r>
      <w:r>
        <w:t xml:space="preserve"> </w:t>
      </w:r>
      <w:r>
        <w:t xml:space="preserve">concentration as a predictor for haul-out probability in the present study</w:t>
      </w:r>
      <w:r>
        <w:t xml:space="preserve"> </w:t>
      </w:r>
      <w:r>
        <w:t xml:space="preserve">(note, however, that habitat selection analyses incorporating sea-ice</w:t>
      </w:r>
      <w:r>
        <w:t xml:space="preserve"> </w:t>
      </w:r>
      <w:r>
        <w:t xml:space="preserve">concentration are a focus of current and future research).</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34</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733be9eb-8bec-43a3-b55a-2a8031e093c8"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33be9eb-8bec-43a3-b55a-2a8031e093c8"/>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autocorrelation in responses will thus have overstated precision</w:t>
      </w:r>
      <w:r>
        <w:t xml:space="preserve"> </w:t>
      </w:r>
      <w:r>
        <w:t xml:space="preserve">[</w:t>
      </w:r>
      <w:hyperlink w:anchor="ref-betts2006">
        <w:r>
          <w:rPr>
            <w:rStyle w:val="Hyperlink"/>
          </w:rPr>
          <w:t xml:space="preserve">35</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36</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36</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we assumed an hourly</w:t>
      </w:r>
      <w:r>
        <w:t xml:space="preserve"> </w:t>
      </w:r>
      <w:r>
        <w:t xml:space="preserve">Bernoulli response (i.e., whether tags were mostly dry or mostly wet) where</w:t>
      </w:r>
      <w:r>
        <w:t xml:space="preserve"> </w:t>
      </w:r>
      <w:r>
        <w:t xml:space="preserve">the linear predictor was modeled on the logit scale. This is consistent with</w:t>
      </w:r>
      <w:r>
        <w:t xml:space="preserve"> </w:t>
      </w:r>
      <w:r>
        <w:t xml:space="preserve">previous approaches</w:t>
      </w:r>
      <w:r>
        <w:t xml:space="preserve"> </w:t>
      </w:r>
      <w:r>
        <w:t xml:space="preserve">[</w:t>
      </w:r>
      <w:hyperlink w:anchor="ref-london2012">
        <w:r>
          <w:rPr>
            <w:rStyle w:val="Hyperlink"/>
          </w:rPr>
          <w:t xml:space="preserve">37</w:t>
        </w:r>
      </w:hyperlink>
      <w:r>
        <w:t xml:space="preserve">]</w:t>
      </w:r>
      <w:r>
        <w:t xml:space="preserve"> </w:t>
      </w:r>
      <w:r>
        <w:t xml:space="preserve">and only</w:t>
      </w:r>
      <w:r>
        <w:t xml:space="preserve"> </w:t>
      </w:r>
      <w:r>
        <w:t xml:space="preserve">7.086% of our</w:t>
      </w:r>
      <w:r>
        <w:t xml:space="preserve"> </w:t>
      </w:r>
      <w:r>
        <w:t xml:space="preserve">observations fell between 10% and 90% hourly percent dry.</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37</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36</w:t>
        </w:r>
      </w:hyperlink>
      <w:r>
        <w:t xml:space="preserve">]</w:t>
      </w:r>
      <w:r>
        <w:t xml:space="preserve"> </w:t>
      </w:r>
      <w:r>
        <w:t xml:space="preserve">differ between models</w:t>
      </w:r>
      <w:r>
        <w:t xml:space="preserve"> </w:t>
      </w:r>
      <w:r>
        <w:t xml:space="preserve">[</w:t>
      </w:r>
      <w:hyperlink w:anchor="ref-teneyck2018">
        <w:r>
          <w:rPr>
            <w:rStyle w:val="Hyperlink"/>
          </w:rPr>
          <w:t xml:space="preserve">38</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36</w:t>
        </w:r>
      </w:hyperlink>
      <w:r>
        <w:t xml:space="preserve">]</w:t>
      </w:r>
      <w:r>
        <w:t xml:space="preserve"> </w:t>
      </w:r>
      <w:r>
        <w:t xml:space="preserve">to evaluate model performance and important terms. We also</w:t>
      </w:r>
      <w:r>
        <w:t xml:space="preserve"> </w:t>
      </w:r>
      <w:r>
        <w:t xml:space="preserve">produced predictions of haul-out behavior as a function of three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(see figures</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 \r</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p>
      <w:pPr>
        <w:pStyle w:val="BodyText"/>
      </w:pPr>
      <w:r>
        <w:t xml:space="preserve">Visualizing the marginal or conditional effect of an individual weather</w:t>
      </w:r>
      <w:r>
        <w:t xml:space="preserve"> </w:t>
      </w:r>
      <w:r>
        <w:t xml:space="preserve">covariate on haul-out probability is difficult in this analysis because of the</w:t>
      </w:r>
      <w:r>
        <w:t xml:space="preserve"> </w:t>
      </w:r>
      <w:r>
        <w:t xml:space="preserve">collinearity between covariates as well as the spatial and temporal variation</w:t>
      </w:r>
      <w:r>
        <w:t xml:space="preserve"> </w:t>
      </w:r>
      <w:r>
        <w:t xml:space="preserve">across such a large region. The relationship of each weather covariate with</w:t>
      </w:r>
      <w:r>
        <w:t xml:space="preserve"> </w:t>
      </w:r>
      <w:r>
        <w:t xml:space="preserve">haul-out probability, averaged over the other weather conditions, is more</w:t>
      </w:r>
      <w:r>
        <w:t xml:space="preserve"> </w:t>
      </w:r>
      <w:r>
        <w:t xml:space="preserve">variable than simply showing model coefficients would imply. To elucidate</w:t>
      </w:r>
      <w:r>
        <w:t xml:space="preserve"> </w:t>
      </w:r>
      <w:r>
        <w:t xml:space="preserve">underlying patterns between the model’s predicted haul-out probability and</w:t>
      </w:r>
      <w:r>
        <w:t xml:space="preserve"> </w:t>
      </w:r>
      <w:r>
        <w:t xml:space="preserve">specific weather covariates, we explored a subset of predictions during three</w:t>
      </w:r>
      <w:r>
        <w:t xml:space="preserve"> </w:t>
      </w:r>
      <w:r>
        <w:t xml:space="preserve">separate time windows. The same set of predictions used to create the haul-out</w:t>
      </w:r>
      <w:r>
        <w:t xml:space="preserve"> </w:t>
      </w:r>
      <w:r>
        <w:t xml:space="preserve">probability surfaces was reduced to include only local solar hours between 06:00</w:t>
      </w:r>
      <w:r>
        <w:t xml:space="preserve"> </w:t>
      </w:r>
      <w:r>
        <w:t xml:space="preserve">and 18:00 during three 7-day time windows. The time windows were centered on the</w:t>
      </w:r>
      <w:r>
        <w:t xml:space="preserve"> </w:t>
      </w:r>
      <w:r>
        <w:t xml:space="preserve">day of maximum haul-out probability and 25 days before and 25 days after peak</w:t>
      </w:r>
      <w:r>
        <w:t xml:space="preserve"> </w:t>
      </w:r>
      <w:r>
        <w:t xml:space="preserve">haul out. While this approach does not entirely remove patterns of collinearity</w:t>
      </w:r>
      <w:r>
        <w:t xml:space="preserve"> </w:t>
      </w:r>
      <w:r>
        <w:t xml:space="preserve">from the visualization (e.g. temperature increases with day of year), by</w:t>
      </w:r>
      <w:r>
        <w:t xml:space="preserve"> </w:t>
      </w:r>
      <w:r>
        <w:t xml:space="preserve">limiting our range of days and hours we gain some insight into how haul-out</w:t>
      </w:r>
      <w:r>
        <w:t xml:space="preserve"> </w:t>
      </w:r>
      <w:r>
        <w:t xml:space="preserve">probability varies across different weather covariate values. Figures</w:t>
      </w:r>
      <w:r>
        <w:t xml:space="preserve"> </w:t>
      </w:r>
      <w:hyperlink w:anchor="beard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and</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 the predicted haul-out probability with respect to age and sex class</w:t>
      </w:r>
      <w:r>
        <w:t xml:space="preserve"> </w:t>
      </w:r>
      <w:r>
        <w:t xml:space="preserve">across the range of temperature and wind conditions encountered in the three</w:t>
      </w:r>
      <w:r>
        <w:t xml:space="preserve"> </w:t>
      </w:r>
      <w:r>
        <w:t xml:space="preserve">time windows. The visualizations also include vertical lines representing 95%</w:t>
      </w:r>
      <w:r>
        <w:t xml:space="preserve"> </w:t>
      </w:r>
      <w:r>
        <w:t xml:space="preserve">confidence intervals around the predicted haul-out probability to better</w:t>
      </w:r>
      <w:r>
        <w:t xml:space="preserve"> </w:t>
      </w:r>
      <w:r>
        <w:t xml:space="preserve">communicate the variation in model uncertainty. Additionally, simple linear fits</w:t>
      </w:r>
      <w:r>
        <w:t xml:space="preserve"> </w:t>
      </w:r>
      <w:r>
        <w:t xml:space="preserve">are shown to assist interpretation of overall patterns.</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6"/>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1ebd5fd0-2676-4edc-abf1-573209447310"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ebd5fd0-2676-4edc-abf1-573209447310"/>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d9ad5456-66df-4e63-9ce9-bbf713709aa1" w:name="beard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9ad5456-66df-4e63-9ce9-bbf713709aa1"/>
      <w:r>
        <w:t xml:space="preserve">: </w:t>
      </w:r>
      <w:r>
        <w:t xml:space="preserve">Variability in predicted haul-out probability of bearded seals across the range of weather conditions encountered in the observed data. Transparent vertical lines represent the 95% confidence interval around the predicted haul-out probability.</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de6a24fa-142e-4e2a-bdfa-a9c4da6e8c36"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e6a24fa-142e-4e2a-bdfa-a9c4da6e8c36"/>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 As with bearded seals,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Because our ribbon seal model included age and sex class, we can</w:t>
      </w:r>
      <w:r>
        <w:t xml:space="preserve"> </w:t>
      </w:r>
      <w:r>
        <w:t xml:space="preserve">visualize the different influences of weather covariates those classes. Of note,</w:t>
      </w:r>
      <w:r>
        <w:t xml:space="preserve"> </w:t>
      </w:r>
      <w:r>
        <w:t xml:space="preserve">there is an indication that sub-adult ribbon seals are more likely to haul-out</w:t>
      </w:r>
      <w:r>
        <w:t xml:space="preserve"> </w:t>
      </w:r>
      <w:r>
        <w:t xml:space="preserve">at lower temperatures. But, this may also be simply reflective of their</w:t>
      </w:r>
      <w:r>
        <w:t xml:space="preserve"> </w:t>
      </w:r>
      <w:r>
        <w:t xml:space="preserve">tendency to haul-out earlier in the season compared to adults.</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0799148a-567d-4123-a697-c157351f6609"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0799148a-567d-4123-a697-c157351f6609"/>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1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49a384de-4023-44ba-8e46-64fbdfc0ed37"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9a384de-4023-44ba-8e46-64fbdfc0ed37"/>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There is a consistent ranking of adult males being the most</w:t>
      </w:r>
      <w:r>
        <w:t xml:space="preserve"> </w:t>
      </w:r>
      <w:r>
        <w:t xml:space="preserve">likely to haul out, followed by adult females, and, then, subadults.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11"/>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81683467-cfe9-451e-aed1-cd15a404d1a7"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1683467-cfe9-451e-aed1-cd15a404d1a7"/>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12"/>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9db93800-97ce-4ebe-b0f9-3523543c38d1"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db93800-97ce-4ebe-b0f9-3523543c38d1"/>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39</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40</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Although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Spotted seals are known to form triads during the breeding</w:t>
      </w:r>
      <w:r>
        <w:t xml:space="preserve"> </w:t>
      </w:r>
      <w:r>
        <w:t xml:space="preserve">season</w:t>
      </w:r>
      <w:r>
        <w:t xml:space="preserve"> </w:t>
      </w:r>
      <w:r>
        <w:t xml:space="preserve">[</w:t>
      </w:r>
      <w:hyperlink w:anchor="ref-burns1973">
        <w:r>
          <w:rPr>
            <w:rStyle w:val="Hyperlink"/>
          </w:rPr>
          <w:t xml:space="preserve">41</w:t>
        </w:r>
      </w:hyperlink>
      <w:r>
        <w:t xml:space="preserve">]</w:t>
      </w:r>
      <w:r>
        <w:t xml:space="preserve"> </w:t>
      </w:r>
      <w:r>
        <w:t xml:space="preserve">where a female and dependent pup are accompanied on the ice</w:t>
      </w:r>
      <w:r>
        <w:t xml:space="preserve"> </w:t>
      </w:r>
      <w:r>
        <w:t xml:space="preserve">by a suitor male. The male waits for the female to wean the pup and enter</w:t>
      </w:r>
      <w:r>
        <w:t xml:space="preserve"> </w:t>
      </w:r>
      <w:r>
        <w:t xml:space="preserve">estrus, and fends off any other potential suitor males. Triad formation results</w:t>
      </w:r>
      <w:r>
        <w:t xml:space="preserve"> </w:t>
      </w:r>
      <w:r>
        <w:t xml:space="preserve">in both males and females spending a large portion of the day hauled out on ice</w:t>
      </w:r>
      <w:r>
        <w:t xml:space="preserve"> </w:t>
      </w:r>
      <w:r>
        <w:t xml:space="preserve">and a protracted spring haul-out season for both sexes. Because mating occurs in</w:t>
      </w:r>
      <w:r>
        <w:t xml:space="preserve"> </w:t>
      </w:r>
      <w:r>
        <w:t xml:space="preserve">the 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w:t>
      </w:r>
      <w:r>
        <w:t xml:space="preserve"> </w:t>
      </w:r>
      <w:r>
        <w:t xml:space="preserve">season.Ribbon seals are not known to form triads and our model predicts a</w:t>
      </w:r>
      <w:r>
        <w:t xml:space="preserve"> </w:t>
      </w:r>
      <w:r>
        <w:t xml:space="preserve">progression of increased haul-out behavior with females starting earlier in the</w:t>
      </w:r>
      <w:r>
        <w:t xml:space="preserve"> </w:t>
      </w:r>
      <w:r>
        <w:t xml:space="preserve">season than males. Notably, female ribbon seals spend a large portion of the day</w:t>
      </w:r>
      <w:r>
        <w:t xml:space="preserve"> </w:t>
      </w:r>
      <w:r>
        <w:t xml:space="preserve">in the water during the pupping period, aligning with the hypothesis that ribbon</w:t>
      </w:r>
      <w:r>
        <w:t xml:space="preserve"> </w:t>
      </w:r>
      <w:r>
        <w:t xml:space="preserve">seal females continue foraging while nursing.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31</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of incorporating weather covariates when analyzing haul-out</w:t>
      </w:r>
      <w:r>
        <w:t xml:space="preserve"> </w:t>
      </w:r>
      <w:r>
        <w:t xml:space="preserve">behavior and calculating availability corrections for aerial surveys.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43</w:t>
        </w:r>
      </w:hyperlink>
      <w:r>
        <w:t xml:space="preserve">,</w:t>
      </w:r>
      <w:hyperlink w:anchor="ref-temte1994">
        <w:r>
          <w:rPr>
            <w:rStyle w:val="Hyperlink"/>
          </w:rPr>
          <w:t xml:space="preserve">44</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45</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hunters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 closely</w:t>
      </w:r>
      <w:r>
        <w:t xml:space="preserve"> </w:t>
      </w:r>
      <w:r>
        <w:t xml:space="preserve">with Alaska Native communities and the contributions of local hunters to the</w:t>
      </w:r>
      <w:r>
        <w:t xml:space="preserve"> </w:t>
      </w:r>
      <w:r>
        <w:t xml:space="preserve">successful capture, deployment, and understanding of seal ecology are</w:t>
      </w:r>
      <w:r>
        <w:t xml:space="preserve"> </w:t>
      </w:r>
      <w:r>
        <w:t xml:space="preserve">invaluable. Deployments in the western Bering Sea were done in collaboration</w:t>
      </w:r>
      <w:r>
        <w:t xml:space="preserve"> </w:t>
      </w:r>
      <w:r>
        <w:t xml:space="preserve">with Russian colleagues and North 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7" w:name="references"/>
    <w:p>
      <w:pPr>
        <w:pStyle w:val="Heading1"/>
      </w:pPr>
      <w:r>
        <w:t xml:space="preserve">References</w:t>
      </w:r>
    </w:p>
    <w:bookmarkStart w:id="106"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conn2012b"/>
    <w:p>
      <w:pPr>
        <w:pStyle w:val="Bibliography"/>
      </w:pPr>
      <w:r>
        <w:t xml:space="preserve">26.</w:t>
      </w:r>
      <w:r>
        <w:t xml:space="preserve"> </w:t>
      </w:r>
      <w:r>
        <w:t xml:space="preserve">	</w:t>
      </w:r>
      <w:r>
        <w:t xml:space="preserve">Conn PB, Johnson DS, London JM, Boveng PL. 2012 Accounting for missing data when assessing availability in animal population surveys: an application to ice-associated seals in the Bering Sea.</w:t>
      </w:r>
      <w:r>
        <w:t xml:space="preserve"> </w:t>
      </w:r>
      <w:r>
        <w:rPr>
          <w:iCs/>
          <w:i/>
        </w:rPr>
        <w:t xml:space="preserve">Methods in Ecology and Evolution</w:t>
      </w:r>
      <w:r>
        <w:t xml:space="preserve">, 1039–1046.</w:t>
      </w:r>
    </w:p>
    <w:bookmarkEnd w:id="76"/>
    <w:bookmarkStart w:id="77" w:name="ref-devins.johnson2008"/>
    <w:p>
      <w:pPr>
        <w:pStyle w:val="Bibliography"/>
      </w:pPr>
      <w:r>
        <w:t xml:space="preserve">27.</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7"/>
    <w:bookmarkStart w:id="79" w:name="ref-lopez2013"/>
    <w:p>
      <w:pPr>
        <w:pStyle w:val="Bibliography"/>
      </w:pPr>
      <w:r>
        <w:t xml:space="preserve">28.</w:t>
      </w:r>
      <w:r>
        <w:t xml:space="preserve"> </w:t>
      </w:r>
      <w:r>
        <w:t xml:space="preserve">	</w:t>
      </w:r>
      <w:r>
        <w:t xml:space="preserve">Lopez R, Malardé JP, Royer F, Gaspar P. 2013 Improving Argos Doppler location using multiple-model Kalman filtering.</w:t>
      </w:r>
      <w:r>
        <w:t xml:space="preserve"> </w:t>
      </w:r>
      <w:r>
        <w:rPr>
          <w:iCs/>
          <w:i/>
        </w:rPr>
        <w:t xml:space="preserve">Geoscience and Remote Sensing, IEEE Transactions on</w:t>
      </w:r>
      <w:r>
        <w:t xml:space="preserve"> </w:t>
      </w:r>
      <w:r>
        <w:rPr>
          <w:bCs/>
          <w:b/>
        </w:rPr>
        <w:t xml:space="preserve">PP</w:t>
      </w:r>
      <w:r>
        <w:t xml:space="preserve">, 1–12. (doi:</w:t>
      </w:r>
      <w:hyperlink r:id="rId78">
        <w:r>
          <w:rPr>
            <w:rStyle w:val="Hyperlink"/>
          </w:rPr>
          <w:t xml:space="preserve">10.1109/tgrs.2013.2284293</w:t>
        </w:r>
      </w:hyperlink>
      <w:r>
        <w:t xml:space="preserve">)</w:t>
      </w:r>
    </w:p>
    <w:bookmarkEnd w:id="79"/>
    <w:bookmarkStart w:id="80" w:name="ref-perpinan2012"/>
    <w:p>
      <w:pPr>
        <w:pStyle w:val="Bibliography"/>
      </w:pPr>
      <w:r>
        <w:t xml:space="preserve">29.</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80"/>
    <w:bookmarkStart w:id="81" w:name="ref-rcoreteam2021"/>
    <w:p>
      <w:pPr>
        <w:pStyle w:val="Bibliography"/>
      </w:pPr>
      <w:r>
        <w:t xml:space="preserve">30.</w:t>
      </w:r>
      <w:r>
        <w:t xml:space="preserve"> </w:t>
      </w:r>
      <w:r>
        <w:t xml:space="preserve">	</w:t>
      </w:r>
      <w:r>
        <w:t xml:space="preserve">R Core Team. 2021 R: A language and environment for statistical computing.</w:t>
      </w:r>
      <w:r>
        <w:t xml:space="preserve"> </w:t>
      </w:r>
    </w:p>
    <w:bookmarkEnd w:id="81"/>
    <w:bookmarkStart w:id="83" w:name="ref-perry2017"/>
    <w:p>
      <w:pPr>
        <w:pStyle w:val="Bibliography"/>
      </w:pPr>
      <w:r>
        <w:t xml:space="preserve">31.</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82">
        <w:r>
          <w:rPr>
            <w:rStyle w:val="Hyperlink"/>
          </w:rPr>
          <w:t xml:space="preserve">10.1007/s00300-016-1938-6</w:t>
        </w:r>
      </w:hyperlink>
      <w:r>
        <w:t xml:space="preserve">)</w:t>
      </w:r>
    </w:p>
    <w:bookmarkEnd w:id="83"/>
    <w:bookmarkStart w:id="84" w:name="ref-mesinger2006"/>
    <w:p>
      <w:pPr>
        <w:pStyle w:val="Bibliography"/>
      </w:pPr>
      <w:r>
        <w:t xml:space="preserve">32.</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4"/>
    <w:bookmarkStart w:id="86" w:name="ref-crawford2019"/>
    <w:p>
      <w:pPr>
        <w:pStyle w:val="Bibliography"/>
      </w:pPr>
      <w:r>
        <w:t xml:space="preserve">33.</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5">
        <w:r>
          <w:rPr>
            <w:rStyle w:val="Hyperlink"/>
          </w:rPr>
          <w:t xml:space="preserve">10.1007/s00300-018-2399-x</w:t>
        </w:r>
      </w:hyperlink>
      <w:r>
        <w:t xml:space="preserve">)</w:t>
      </w:r>
    </w:p>
    <w:bookmarkEnd w:id="86"/>
    <w:bookmarkStart w:id="87" w:name="ref-cavalieri1996"/>
    <w:p>
      <w:pPr>
        <w:pStyle w:val="Bibliography"/>
      </w:pPr>
      <w:r>
        <w:t xml:space="preserve">34.</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7"/>
    <w:bookmarkStart w:id="89" w:name="ref-betts2006"/>
    <w:p>
      <w:pPr>
        <w:pStyle w:val="Bibliography"/>
      </w:pPr>
      <w:r>
        <w:t xml:space="preserve">35.</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8">
        <w:r>
          <w:rPr>
            <w:rStyle w:val="Hyperlink"/>
          </w:rPr>
          <w:t xml:space="preserve">10.1016/j.ecolmodel.2005.04.027</w:t>
        </w:r>
      </w:hyperlink>
      <w:r>
        <w:t xml:space="preserve">)</w:t>
      </w:r>
    </w:p>
    <w:bookmarkEnd w:id="89"/>
    <w:bookmarkStart w:id="91" w:name="ref-verhoef2010a"/>
    <w:p>
      <w:pPr>
        <w:pStyle w:val="Bibliography"/>
      </w:pPr>
      <w:r>
        <w:t xml:space="preserve">36.</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90">
        <w:r>
          <w:rPr>
            <w:rStyle w:val="Hyperlink"/>
          </w:rPr>
          <w:t xml:space="preserve">10.1007/s00180-009-0160-1</w:t>
        </w:r>
      </w:hyperlink>
      <w:r>
        <w:t xml:space="preserve">)</w:t>
      </w:r>
    </w:p>
    <w:bookmarkEnd w:id="91"/>
    <w:bookmarkStart w:id="93" w:name="ref-london2012"/>
    <w:p>
      <w:pPr>
        <w:pStyle w:val="Bibliography"/>
      </w:pPr>
      <w:r>
        <w:t xml:space="preserve">37.</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92">
        <w:r>
          <w:rPr>
            <w:rStyle w:val="Hyperlink"/>
          </w:rPr>
          <w:t xml:space="preserve">10.1371/journal.pone.0038180</w:t>
        </w:r>
      </w:hyperlink>
      <w:r>
        <w:t xml:space="preserve">)</w:t>
      </w:r>
    </w:p>
    <w:bookmarkEnd w:id="93"/>
    <w:bookmarkStart w:id="95" w:name="ref-teneyck2018"/>
    <w:p>
      <w:pPr>
        <w:pStyle w:val="Bibliography"/>
      </w:pPr>
      <w:r>
        <w:t xml:space="preserve">38.</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4">
        <w:r>
          <w:rPr>
            <w:rStyle w:val="Hyperlink"/>
          </w:rPr>
          <w:t xml:space="preserve">10.1007/s13571-017-0130-5</w:t>
        </w:r>
      </w:hyperlink>
      <w:r>
        <w:t xml:space="preserve">)</w:t>
      </w:r>
    </w:p>
    <w:bookmarkEnd w:id="95"/>
    <w:bookmarkStart w:id="96" w:name="ref-feltz1966"/>
    <w:p>
      <w:pPr>
        <w:pStyle w:val="Bibliography"/>
      </w:pPr>
      <w:r>
        <w:t xml:space="preserve">39.</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6"/>
    <w:bookmarkStart w:id="98" w:name="ref-thometz2021"/>
    <w:p>
      <w:pPr>
        <w:pStyle w:val="Bibliography"/>
      </w:pPr>
      <w:r>
        <w:t xml:space="preserve">40.</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7">
        <w:r>
          <w:rPr>
            <w:rStyle w:val="Hyperlink"/>
          </w:rPr>
          <w:t xml:space="preserve">10.1093/conphys/coaa112</w:t>
        </w:r>
      </w:hyperlink>
      <w:r>
        <w:t xml:space="preserve">)</w:t>
      </w:r>
    </w:p>
    <w:bookmarkEnd w:id="98"/>
    <w:bookmarkStart w:id="99" w:name="ref-burns1973"/>
    <w:p>
      <w:pPr>
        <w:pStyle w:val="Bibliography"/>
      </w:pPr>
      <w:r>
        <w:t xml:space="preserve">41.</w:t>
      </w:r>
      <w:r>
        <w:t xml:space="preserve"> </w:t>
      </w:r>
      <w:r>
        <w:t xml:space="preserve">	</w:t>
      </w:r>
      <w:r>
        <w:t xml:space="preserve">Burns JJ. 1973 Ice breeding spotted seal (</w:t>
      </w:r>
      <w:r>
        <w:rPr>
          <w:iCs/>
          <w:i/>
        </w:rPr>
        <w:t xml:space="preserve">Phoca vitulina largha</w:t>
      </w:r>
      <w:r>
        <w:t xml:space="preserve">).</w:t>
      </w:r>
      <w:r>
        <w:t xml:space="preserve"> </w:t>
      </w:r>
    </w:p>
    <w:bookmarkEnd w:id="99"/>
    <w:bookmarkStart w:id="101" w:name="ref-hamilton2018"/>
    <w:p>
      <w:pPr>
        <w:pStyle w:val="Bibliography"/>
      </w:pPr>
      <w:r>
        <w:t xml:space="preserve">42.</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100">
        <w:r>
          <w:rPr>
            <w:rStyle w:val="Hyperlink"/>
          </w:rPr>
          <w:t xml:space="preserve">https://doi.org/10.1016/j.jembe.2018.04.006</w:t>
        </w:r>
      </w:hyperlink>
      <w:r>
        <w:t xml:space="preserve">)</w:t>
      </w:r>
    </w:p>
    <w:bookmarkEnd w:id="101"/>
    <w:bookmarkStart w:id="103" w:name="ref-bronson2009"/>
    <w:p>
      <w:pPr>
        <w:pStyle w:val="Bibliography"/>
      </w:pPr>
      <w:r>
        <w:t xml:space="preserve">43.</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102">
        <w:r>
          <w:rPr>
            <w:rStyle w:val="Hyperlink"/>
          </w:rPr>
          <w:t xml:space="preserve">10.1098/rstb.2009.0140</w:t>
        </w:r>
      </w:hyperlink>
      <w:r>
        <w:t xml:space="preserve">)</w:t>
      </w:r>
    </w:p>
    <w:bookmarkEnd w:id="103"/>
    <w:bookmarkStart w:id="104" w:name="ref-temte1994"/>
    <w:p>
      <w:pPr>
        <w:pStyle w:val="Bibliography"/>
      </w:pPr>
      <w:r>
        <w:t xml:space="preserve">44.</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4"/>
    <w:bookmarkStart w:id="105" w:name="ref-kelly1990"/>
    <w:p>
      <w:pPr>
        <w:pStyle w:val="Bibliography"/>
      </w:pPr>
      <w:r>
        <w:t xml:space="preserve">45.</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5"/>
    <w:bookmarkEnd w:id="106"/>
    <w:bookmarkEnd w:id="107"/>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3" Type="http://schemas.openxmlformats.org/officeDocument/2006/relationships/image" Target="media/file16a5474b3ece9.png"/>
<Relationship Id="rId104" Type="http://schemas.openxmlformats.org/officeDocument/2006/relationships/image" Target="media/file16a545086f0da.png"/>
<Relationship Id="rId105" Type="http://schemas.openxmlformats.org/officeDocument/2006/relationships/image" Target="media/file16a544b2ea183.png"/>
<Relationship Id="rId106" Type="http://schemas.openxmlformats.org/officeDocument/2006/relationships/image" Target="media/file16a54626dc604.png"/>
<Relationship Id="rId107" Type="http://schemas.openxmlformats.org/officeDocument/2006/relationships/image" Target="media/file16a5414e36318.png"/>
<Relationship Id="rId108" Type="http://schemas.openxmlformats.org/officeDocument/2006/relationships/image" Target="media/file16a545c7ec75e.png"/>
<Relationship Id="rId109" Type="http://schemas.openxmlformats.org/officeDocument/2006/relationships/image" Target="media/file16a547531bc3.png"/>
<Relationship Id="rId110" Type="http://schemas.openxmlformats.org/officeDocument/2006/relationships/image" Target="media/file16a546143a2f6.png"/>
<Relationship Id="rId111" Type="http://schemas.openxmlformats.org/officeDocument/2006/relationships/image" Target="media/file16a541f7ff65d.png"/>
<Relationship Id="rId112" Type="http://schemas.openxmlformats.org/officeDocument/2006/relationships/image" Target="media/file16a54a0763d3.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90" Type="http://schemas.openxmlformats.org/officeDocument/2006/relationships/hyperlink" Target="https://doi.org/10.1007/s00180-009-0160-1" TargetMode="External"/>
<Relationship Id="rId82" Type="http://schemas.openxmlformats.org/officeDocument/2006/relationships/hyperlink" Target="https://doi.org/10.1007/s00300-016-1938-6" TargetMode="External"/>
<Relationship Id="rId85"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4"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8" Type="http://schemas.openxmlformats.org/officeDocument/2006/relationships/hyperlink" Target="https://doi.org/10.1016/j.ecolmodel.2005.04.027" TargetMode="External"/>
<Relationship Id="rId100"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7" Type="http://schemas.openxmlformats.org/officeDocument/2006/relationships/hyperlink" Target="https://doi.org/10.1093/conphys/coaa112" TargetMode="External"/>
<Relationship Id="rId102" Type="http://schemas.openxmlformats.org/officeDocument/2006/relationships/hyperlink" Target="https://doi.org/10.1098/rstb.2009.0140" TargetMode="External"/>
<Relationship Id="rId78" Type="http://schemas.openxmlformats.org/officeDocument/2006/relationships/hyperlink" Target="https://doi.org/10.1109/tgrs.2013.2284293"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92"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2022-01-05T21:10:08Z</dcterms:created>
  <dcterms:modified xsi:type="dcterms:W3CDTF">2022-01-05T13:10:09Z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